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4A38" w:rsidR="007A4545" w:rsidP="003775F0" w:rsidRDefault="00DC77E3" w14:paraId="55A76A4A" w14:textId="674CBD40">
      <w:pPr>
        <w:jc w:val="center"/>
        <w:rPr>
          <w:b/>
          <w:bCs/>
        </w:rPr>
      </w:pPr>
      <w:r>
        <w:rPr>
          <w:b/>
          <w:bCs/>
        </w:rPr>
        <w:t xml:space="preserve">DR. </w:t>
      </w:r>
      <w:r w:rsidRPr="1B6B6DEF" w:rsidR="00D14A38">
        <w:rPr>
          <w:b/>
          <w:bCs/>
        </w:rPr>
        <w:t>MICHAEL J. KELLY PATHWAY</w:t>
      </w:r>
      <w:r w:rsidRPr="1B6B6DEF" w:rsidR="314DBDFD">
        <w:rPr>
          <w:b/>
          <w:bCs/>
        </w:rPr>
        <w:t>S</w:t>
      </w:r>
      <w:r w:rsidRPr="1B6B6DEF" w:rsidR="00D14A38">
        <w:rPr>
          <w:b/>
          <w:bCs/>
        </w:rPr>
        <w:t xml:space="preserve"> SCHOLARSHIP</w:t>
      </w:r>
    </w:p>
    <w:p w:rsidR="003775F0" w:rsidP="003775F0" w:rsidRDefault="003775F0" w14:paraId="6CA32416" w14:textId="77777777">
      <w:pPr>
        <w:jc w:val="center"/>
      </w:pPr>
    </w:p>
    <w:p w:rsidR="003775F0" w:rsidP="003775F0" w:rsidRDefault="003775F0" w14:paraId="48695949" w14:textId="4C35C70F">
      <w:r w:rsidRPr="003775F0">
        <w:t xml:space="preserve">The CCRES Scholarship Fund </w:t>
      </w:r>
      <w:r w:rsidR="007A6CB6">
        <w:t>was</w:t>
      </w:r>
      <w:r w:rsidRPr="003775F0">
        <w:t xml:space="preserve"> established to provide financial support for students from public school districts and other public and private educational entities serving students from ninth to twelfth grades to offset tuition and/or other costs related to the students’ post-secondary educations and related career preparation opportunities that may occur prior to high school graduation. The Fund may also be used to provide adult education programs as approved by the CCRES Board of Directors (the “Board”), such a licensed practical nursing. </w:t>
      </w:r>
    </w:p>
    <w:p w:rsidR="003775F0" w:rsidP="003775F0" w:rsidRDefault="003775F0" w14:paraId="1952509B" w14:textId="77777777"/>
    <w:p w:rsidRPr="003775F0" w:rsidR="003775F0" w:rsidP="003775F0" w:rsidRDefault="003775F0" w14:paraId="2EF2931F" w14:textId="2D7715AF">
      <w:r w:rsidRPr="003775F0">
        <w:t>Th</w:t>
      </w:r>
      <w:r>
        <w:t>is</w:t>
      </w:r>
      <w:r w:rsidRPr="003775F0">
        <w:t xml:space="preserve"> Fund </w:t>
      </w:r>
      <w:r>
        <w:t>may</w:t>
      </w:r>
      <w:r w:rsidRPr="003775F0">
        <w:t xml:space="preserve"> </w:t>
      </w:r>
      <w:r>
        <w:t xml:space="preserve">be used </w:t>
      </w:r>
      <w:r w:rsidR="007A6CB6">
        <w:t xml:space="preserve">to </w:t>
      </w:r>
      <w:r w:rsidRPr="003775F0">
        <w:t>provide grants</w:t>
      </w:r>
      <w:r>
        <w:t xml:space="preserve"> </w:t>
      </w:r>
      <w:r w:rsidRPr="003775F0">
        <w:t xml:space="preserve">to individuals to enable them to attend post-secondary educational institutions </w:t>
      </w:r>
      <w:r>
        <w:t xml:space="preserve">as well as </w:t>
      </w:r>
      <w:r w:rsidRPr="003775F0">
        <w:t>career</w:t>
      </w:r>
      <w:r>
        <w:t xml:space="preserve"> </w:t>
      </w:r>
      <w:r w:rsidRPr="003775F0">
        <w:t>and technical institutions, specifically schools with a faculty,</w:t>
      </w:r>
      <w:r>
        <w:t xml:space="preserve"> </w:t>
      </w:r>
      <w:r w:rsidRPr="003775F0">
        <w:t>a student body, and a curriculum, including public or private colleges or universities and</w:t>
      </w:r>
    </w:p>
    <w:p w:rsidRPr="003775F0" w:rsidR="003775F0" w:rsidP="003775F0" w:rsidRDefault="003775F0" w14:paraId="2B02DB03" w14:textId="7D37C718">
      <w:r w:rsidRPr="003775F0">
        <w:t>career and technical institutions. Educational/vocational instruction may be provided in</w:t>
      </w:r>
      <w:r>
        <w:t xml:space="preserve"> </w:t>
      </w:r>
      <w:proofErr w:type="gramStart"/>
      <w:r w:rsidRPr="003775F0">
        <w:t>person</w:t>
      </w:r>
      <w:proofErr w:type="gramEnd"/>
    </w:p>
    <w:p w:rsidR="003775F0" w:rsidP="003775F0" w:rsidRDefault="003775F0" w14:paraId="5D38D52B" w14:textId="77777777">
      <w:r w:rsidRPr="003775F0">
        <w:t xml:space="preserve">or online at a qualifying school. </w:t>
      </w:r>
    </w:p>
    <w:p w:rsidR="003775F0" w:rsidP="003775F0" w:rsidRDefault="003775F0" w14:paraId="62F47C14" w14:textId="77777777"/>
    <w:p w:rsidR="003775F0" w:rsidP="003775F0" w:rsidRDefault="003775F0" w14:paraId="2798D842" w14:textId="0771E7BC">
      <w:r w:rsidRPr="003775F0">
        <w:t>In addition, grants may be used to:</w:t>
      </w:r>
    </w:p>
    <w:p w:rsidRPr="003775F0" w:rsidR="003775F0" w:rsidP="003775F0" w:rsidRDefault="003775F0" w14:paraId="3E301C91" w14:textId="77777777"/>
    <w:p w:rsidR="003775F0" w:rsidP="004A2907" w:rsidRDefault="003775F0" w14:paraId="7FAF6CCC" w14:textId="7ABD05DC">
      <w:pPr>
        <w:pStyle w:val="ListParagraph"/>
        <w:numPr>
          <w:ilvl w:val="0"/>
          <w:numId w:val="1"/>
        </w:numPr>
      </w:pPr>
      <w:r w:rsidRPr="003775F0">
        <w:t>support specific instruction in a student’s chosen field or fields of study</w:t>
      </w:r>
      <w:r>
        <w:br/>
      </w:r>
      <w:proofErr w:type="gramStart"/>
      <w:r>
        <w:t xml:space="preserve">-  </w:t>
      </w:r>
      <w:r w:rsidR="00C74E61">
        <w:tab/>
      </w:r>
      <w:proofErr w:type="gramEnd"/>
      <w:r w:rsidRPr="003775F0">
        <w:t>such as licensed</w:t>
      </w:r>
      <w:r>
        <w:t xml:space="preserve"> </w:t>
      </w:r>
      <w:r w:rsidRPr="003775F0">
        <w:t xml:space="preserve">practical nursing, cosmetology, and construction technology; and, </w:t>
      </w:r>
    </w:p>
    <w:p w:rsidR="003775F0" w:rsidP="003775F0" w:rsidRDefault="003775F0" w14:paraId="46B7DFEA" w14:textId="77777777"/>
    <w:p w:rsidRPr="003775F0" w:rsidR="003775F0" w:rsidP="007A6CB6" w:rsidRDefault="007A6CB6" w14:paraId="684FAC19" w14:textId="336DCADE">
      <w:pPr>
        <w:pStyle w:val="ListParagraph"/>
        <w:numPr>
          <w:ilvl w:val="0"/>
          <w:numId w:val="1"/>
        </w:numPr>
        <w:tabs>
          <w:tab w:val="left" w:pos="1440"/>
        </w:tabs>
      </w:pPr>
      <w:r>
        <w:t>assist in achieving</w:t>
      </w:r>
      <w:r w:rsidRPr="003775F0" w:rsidR="003775F0">
        <w:t xml:space="preserve"> </w:t>
      </w:r>
      <w:proofErr w:type="gramStart"/>
      <w:r w:rsidRPr="003775F0" w:rsidR="003775F0">
        <w:t>certification</w:t>
      </w:r>
      <w:proofErr w:type="gramEnd"/>
    </w:p>
    <w:p w:rsidR="007A6CB6" w:rsidP="00DF25F8" w:rsidRDefault="003775F0" w14:paraId="205A155A" w14:textId="48684F49">
      <w:pPr>
        <w:ind w:left="720" w:firstLine="360"/>
      </w:pPr>
      <w:r>
        <w:t xml:space="preserve"> -  </w:t>
      </w:r>
      <w:r w:rsidR="00C74E61">
        <w:tab/>
      </w:r>
      <w:r>
        <w:t xml:space="preserve">such as </w:t>
      </w:r>
      <w:r w:rsidR="007A6CB6">
        <w:t xml:space="preserve">paying for </w:t>
      </w:r>
      <w:r w:rsidRPr="003775F0">
        <w:t xml:space="preserve">exams or special fees for purchase of tools and equipment </w:t>
      </w:r>
      <w:r w:rsidR="007A6CB6">
        <w:t xml:space="preserve">   </w:t>
      </w:r>
    </w:p>
    <w:p w:rsidRPr="003775F0" w:rsidR="003775F0" w:rsidP="00C74E61" w:rsidRDefault="003775F0" w14:paraId="228A0008" w14:textId="5355AD91">
      <w:pPr>
        <w:ind w:left="1440"/>
      </w:pPr>
      <w:r w:rsidRPr="003775F0">
        <w:t>associated with a</w:t>
      </w:r>
      <w:r>
        <w:t xml:space="preserve"> </w:t>
      </w:r>
      <w:r w:rsidRPr="003775F0">
        <w:t>student’s</w:t>
      </w:r>
      <w:r>
        <w:t xml:space="preserve"> </w:t>
      </w:r>
      <w:r w:rsidRPr="003775F0">
        <w:t xml:space="preserve">course work or academic program at the qualifying school. </w:t>
      </w:r>
    </w:p>
    <w:p w:rsidR="003775F0" w:rsidP="003775F0" w:rsidRDefault="003775F0" w14:paraId="07C7B617" w14:textId="77777777"/>
    <w:p w:rsidR="00951560" w:rsidP="004A2907" w:rsidRDefault="004A2907" w14:paraId="4E725636" w14:textId="77777777">
      <w:r w:rsidRPr="004A2907">
        <w:t>Recipients shall be selected on an objective and nondiscriminatory basis</w:t>
      </w:r>
      <w:r w:rsidR="00951560">
        <w:t xml:space="preserve"> by a committee determined by the school district or educational entity</w:t>
      </w:r>
      <w:r w:rsidRPr="004A2907">
        <w:t>.</w:t>
      </w:r>
    </w:p>
    <w:p w:rsidRPr="004A2907" w:rsidR="004A2907" w:rsidP="004A2907" w:rsidRDefault="004A2907" w14:paraId="259FA23B" w14:textId="1362389A">
      <w:r w:rsidRPr="004A2907">
        <w:t xml:space="preserve"> </w:t>
      </w:r>
    </w:p>
    <w:p w:rsidR="004A2907" w:rsidP="004A2907" w:rsidRDefault="004A2907" w14:paraId="44EAC803" w14:textId="77777777">
      <w:r w:rsidRPr="004A2907">
        <w:t xml:space="preserve">Scholarship criteria may include, but are not limited to, the following: </w:t>
      </w:r>
    </w:p>
    <w:p w:rsidR="004A2907" w:rsidP="004A2907" w:rsidRDefault="004A2907" w14:paraId="45B252D4" w14:textId="77777777"/>
    <w:p w:rsidR="004A2907" w:rsidP="007A6CB6" w:rsidRDefault="004A2907" w14:paraId="5A149685" w14:textId="4A0F5A44">
      <w:pPr>
        <w:ind w:left="720"/>
      </w:pPr>
      <w:r w:rsidRPr="004A2907">
        <w:t xml:space="preserve">(a) </w:t>
      </w:r>
      <w:r w:rsidR="00DF25F8">
        <w:t xml:space="preserve"> </w:t>
      </w:r>
      <w:r w:rsidRPr="004A2907">
        <w:t xml:space="preserve">an applicant’s prior academic or vocational performance or potential; </w:t>
      </w:r>
      <w:r>
        <w:br/>
      </w:r>
    </w:p>
    <w:p w:rsidR="00C74E61" w:rsidP="007A6CB6" w:rsidRDefault="004A2907" w14:paraId="75387094" w14:textId="4A06B86C">
      <w:pPr>
        <w:ind w:left="720"/>
      </w:pPr>
      <w:r w:rsidRPr="004A2907">
        <w:t xml:space="preserve">(b) </w:t>
      </w:r>
      <w:r w:rsidR="00DF25F8">
        <w:t xml:space="preserve"> </w:t>
      </w:r>
      <w:r w:rsidRPr="004A2907">
        <w:t xml:space="preserve">the performance of each applicant on standardized tests designed to measure a test </w:t>
      </w:r>
    </w:p>
    <w:p w:rsidR="004A2907" w:rsidP="00C74E61" w:rsidRDefault="00C74E61" w14:paraId="3A804C04" w14:textId="7EDDD947">
      <w:pPr>
        <w:ind w:left="720"/>
      </w:pPr>
      <w:r>
        <w:t xml:space="preserve">      </w:t>
      </w:r>
      <w:r w:rsidR="00DF25F8">
        <w:t xml:space="preserve"> </w:t>
      </w:r>
      <w:r w:rsidRPr="004A2907" w:rsidR="004A2907">
        <w:t xml:space="preserve">taker’s ability and aptitude for educational or vocational work; </w:t>
      </w:r>
      <w:r w:rsidR="004A2907">
        <w:br/>
      </w:r>
    </w:p>
    <w:p w:rsidR="00D14A38" w:rsidP="00D14A38" w:rsidRDefault="004A2907" w14:paraId="487093F9" w14:textId="21E981DD">
      <w:pPr>
        <w:pStyle w:val="ListParagraph"/>
        <w:numPr>
          <w:ilvl w:val="0"/>
          <w:numId w:val="1"/>
        </w:numPr>
      </w:pPr>
      <w:r w:rsidRPr="004A2907">
        <w:t xml:space="preserve">recommendations from the instructors of an applicant; and any others who have </w:t>
      </w:r>
    </w:p>
    <w:p w:rsidRPr="004A2907" w:rsidR="004A2907" w:rsidP="00D14A38" w:rsidRDefault="004A2907" w14:paraId="781F6967" w14:textId="531E31FD">
      <w:pPr>
        <w:pStyle w:val="ListParagraph"/>
        <w:ind w:left="1080"/>
      </w:pPr>
      <w:r w:rsidRPr="004A2907">
        <w:t>knowledge of the applicant’s academic or vocational capabilities;</w:t>
      </w:r>
      <w:r>
        <w:br/>
      </w:r>
    </w:p>
    <w:p w:rsidR="004A2907" w:rsidP="00D14A38" w:rsidRDefault="004A2907" w14:paraId="2840C146" w14:textId="75255542">
      <w:pPr>
        <w:pStyle w:val="ListParagraph"/>
        <w:numPr>
          <w:ilvl w:val="0"/>
          <w:numId w:val="1"/>
        </w:numPr>
      </w:pPr>
      <w:r w:rsidRPr="004A2907">
        <w:t xml:space="preserve">additional biographical information regarding an applicant’s academic and/or vocational career and other relevant experiences, including an applicant’s financial need; and </w:t>
      </w:r>
    </w:p>
    <w:p w:rsidR="004A2907" w:rsidP="004A2907" w:rsidRDefault="004A2907" w14:paraId="502F7F7D" w14:textId="77777777"/>
    <w:p w:rsidR="00D14A38" w:rsidP="00D14A38" w:rsidRDefault="004A2907" w14:paraId="0CE59540" w14:textId="3E038764">
      <w:pPr>
        <w:pStyle w:val="ListParagraph"/>
        <w:numPr>
          <w:ilvl w:val="0"/>
          <w:numId w:val="1"/>
        </w:numPr>
      </w:pPr>
      <w:r w:rsidRPr="004A2907">
        <w:t xml:space="preserve">conclusions </w:t>
      </w:r>
      <w:r w:rsidR="00C74E61">
        <w:t>that</w:t>
      </w:r>
      <w:r w:rsidRPr="004A2907">
        <w:t xml:space="preserve"> may </w:t>
      </w:r>
      <w:r w:rsidR="00C74E61">
        <w:t xml:space="preserve">be drawn that </w:t>
      </w:r>
      <w:r>
        <w:t>represent</w:t>
      </w:r>
      <w:r w:rsidRPr="004A2907">
        <w:t xml:space="preserve"> an applicant’s motivation, character, </w:t>
      </w:r>
    </w:p>
    <w:p w:rsidR="004A2907" w:rsidP="00D14A38" w:rsidRDefault="004A2907" w14:paraId="5222D581" w14:textId="3444C554">
      <w:pPr>
        <w:pStyle w:val="ListParagraph"/>
        <w:ind w:left="1080"/>
      </w:pPr>
      <w:r w:rsidRPr="004A2907">
        <w:t xml:space="preserve">ability, or potential. </w:t>
      </w:r>
    </w:p>
    <w:p w:rsidR="004A2907" w:rsidP="004A2907" w:rsidRDefault="004A2907" w14:paraId="5BE0B29D" w14:textId="77777777"/>
    <w:p w:rsidR="004A2907" w:rsidP="004A2907" w:rsidRDefault="004A2907" w14:paraId="1393C810" w14:textId="009C06F4">
      <w:r>
        <w:lastRenderedPageBreak/>
        <w:t xml:space="preserve">Scholarship selection criteria may also include an applicant’s school district of attendance, proposed course of study, or evidence of an applicant’s unique vocational, artistic, </w:t>
      </w:r>
      <w:proofErr w:type="gramStart"/>
      <w:r>
        <w:t>scientific</w:t>
      </w:r>
      <w:proofErr w:type="gramEnd"/>
      <w:r>
        <w:t xml:space="preserve"> or other special talent.</w:t>
      </w:r>
    </w:p>
    <w:p w:rsidR="1B6B6DEF" w:rsidP="1B6B6DEF" w:rsidRDefault="1B6B6DEF" w14:paraId="3D8FC4E5" w14:textId="55143355"/>
    <w:p w:rsidR="377BAF35" w:rsidP="1B6B6DEF" w:rsidRDefault="377BAF35" w14:paraId="4429151E" w14:textId="2BCFB46A">
      <w:r>
        <w:t xml:space="preserve">Funds will be </w:t>
      </w:r>
      <w:r w:rsidR="386EAA01">
        <w:t>distributed</w:t>
      </w:r>
      <w:r>
        <w:t xml:space="preserve"> to </w:t>
      </w:r>
      <w:r w:rsidR="34C57998">
        <w:t xml:space="preserve">recipients’ current </w:t>
      </w:r>
      <w:r>
        <w:t>school district/education</w:t>
      </w:r>
      <w:r w:rsidR="149BA8C5">
        <w:t xml:space="preserve">al </w:t>
      </w:r>
      <w:r>
        <w:t xml:space="preserve">entities via </w:t>
      </w:r>
      <w:r w:rsidR="36304FD3">
        <w:t>their</w:t>
      </w:r>
      <w:r>
        <w:t xml:space="preserve"> </w:t>
      </w:r>
      <w:r w:rsidR="657E2BA1">
        <w:t>Educational</w:t>
      </w:r>
      <w:r>
        <w:t xml:space="preserve"> Foundations or similar organization.  </w:t>
      </w:r>
      <w:r w:rsidR="39339ECD">
        <w:t>Distribution</w:t>
      </w:r>
      <w:r w:rsidR="23171C74">
        <w:t xml:space="preserve"> to </w:t>
      </w:r>
      <w:r w:rsidR="59AA3971">
        <w:t>recipients</w:t>
      </w:r>
      <w:r w:rsidR="23171C74">
        <w:t xml:space="preserve"> shall be via </w:t>
      </w:r>
      <w:r w:rsidR="47750AA2">
        <w:t>their</w:t>
      </w:r>
      <w:r w:rsidR="23171C74">
        <w:t xml:space="preserve"> post</w:t>
      </w:r>
      <w:r w:rsidR="524B979E">
        <w:t>-</w:t>
      </w:r>
      <w:r w:rsidR="23171C74">
        <w:t xml:space="preserve"> secondary school whenever </w:t>
      </w:r>
      <w:r w:rsidR="61947471">
        <w:t>possible,</w:t>
      </w:r>
      <w:r w:rsidR="23171C74">
        <w:t xml:space="preserve"> not directly to the student</w:t>
      </w:r>
      <w:r w:rsidR="54A31D11">
        <w:t xml:space="preserve">, </w:t>
      </w:r>
      <w:r w:rsidR="23171C74">
        <w:t xml:space="preserve">unless pre-approved by CCRES. </w:t>
      </w:r>
    </w:p>
    <w:p w:rsidR="00C74E61" w:rsidP="004A2907" w:rsidRDefault="00C74E61" w14:paraId="527C4131" w14:textId="77777777"/>
    <w:p w:rsidR="00C74E61" w:rsidP="004A2907" w:rsidRDefault="00C74E61" w14:paraId="52B704DC" w14:textId="08E3C110">
      <w:r>
        <w:t>All grants awarded to students or qualifying schools must be used for the stated purpose.</w:t>
      </w:r>
      <w:r w:rsidR="00DF25F8">
        <w:t xml:space="preserve"> </w:t>
      </w:r>
      <w:r>
        <w:t xml:space="preserve">If CCRES learns or </w:t>
      </w:r>
      <w:proofErr w:type="gramStart"/>
      <w:r>
        <w:t>believes  funds</w:t>
      </w:r>
      <w:proofErr w:type="gramEnd"/>
      <w:r>
        <w:t xml:space="preserve"> are not being used for the stated purpose, CCRES reserves the right </w:t>
      </w:r>
      <w:r w:rsidR="4B71794C">
        <w:t xml:space="preserve">to take </w:t>
      </w:r>
      <w:r>
        <w:t>all reasonable and appropriate steps to recover the funds.</w:t>
      </w:r>
    </w:p>
    <w:p w:rsidR="00C74E61" w:rsidP="004A2907" w:rsidRDefault="00C74E61" w14:paraId="33ED5953" w14:textId="77777777"/>
    <w:p w:rsidR="00C74E61" w:rsidP="004A2907" w:rsidRDefault="00C74E61" w14:paraId="3BB959A3" w14:textId="77777777"/>
    <w:p w:rsidRPr="003775F0" w:rsidR="00200E54" w:rsidP="003775F0" w:rsidRDefault="00200E54" w14:paraId="404C4EAE" w14:textId="77777777"/>
    <w:sectPr w:rsidRPr="003775F0" w:rsidR="00200E54" w:rsidSect="00DF25F8">
      <w:pgSz w:w="12240" w:h="15840" w:orient="portrait"/>
      <w:pgMar w:top="981" w:right="1170" w:bottom="85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018AF"/>
    <w:multiLevelType w:val="hybridMultilevel"/>
    <w:tmpl w:val="C4B01D4A"/>
    <w:lvl w:ilvl="0" w:tplc="80A84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403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F0"/>
    <w:rsid w:val="00200E54"/>
    <w:rsid w:val="00255892"/>
    <w:rsid w:val="003775F0"/>
    <w:rsid w:val="003B07D7"/>
    <w:rsid w:val="004A2907"/>
    <w:rsid w:val="005108B2"/>
    <w:rsid w:val="0054053E"/>
    <w:rsid w:val="007A4545"/>
    <w:rsid w:val="007A6CB6"/>
    <w:rsid w:val="00951560"/>
    <w:rsid w:val="00BF7F31"/>
    <w:rsid w:val="00C74E61"/>
    <w:rsid w:val="00C91491"/>
    <w:rsid w:val="00D14A38"/>
    <w:rsid w:val="00DC77E3"/>
    <w:rsid w:val="00DF25F8"/>
    <w:rsid w:val="00E95B1F"/>
    <w:rsid w:val="04857A65"/>
    <w:rsid w:val="0499EE75"/>
    <w:rsid w:val="0635BED6"/>
    <w:rsid w:val="1317A016"/>
    <w:rsid w:val="149BA8C5"/>
    <w:rsid w:val="192E808C"/>
    <w:rsid w:val="1B6B6DEF"/>
    <w:rsid w:val="23171C74"/>
    <w:rsid w:val="2E9FA577"/>
    <w:rsid w:val="314DBDFD"/>
    <w:rsid w:val="34C57998"/>
    <w:rsid w:val="36304FD3"/>
    <w:rsid w:val="377BAF35"/>
    <w:rsid w:val="386EAA01"/>
    <w:rsid w:val="39339ECD"/>
    <w:rsid w:val="47750AA2"/>
    <w:rsid w:val="4B71794C"/>
    <w:rsid w:val="524B979E"/>
    <w:rsid w:val="54A31D11"/>
    <w:rsid w:val="59AA3971"/>
    <w:rsid w:val="5D1BDD40"/>
    <w:rsid w:val="61947471"/>
    <w:rsid w:val="657E2BA1"/>
    <w:rsid w:val="6A024DCE"/>
    <w:rsid w:val="70718F52"/>
    <w:rsid w:val="7738BFEF"/>
    <w:rsid w:val="7F0DA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49383"/>
  <w15:chartTrackingRefBased/>
  <w15:docId w15:val="{928FEE31-428F-F448-935B-CEC6F9A8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A2907"/>
    <w:pPr>
      <w:ind w:left="720"/>
      <w:contextualSpacing/>
    </w:pPr>
  </w:style>
  <w:style w:type="paragraph" w:styleId="Revision">
    <w:name w:val="Revision"/>
    <w:hidden/>
    <w:uiPriority w:val="99"/>
    <w:semiHidden/>
    <w:rsid w:val="00C91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Sharon King</dc:creator>
  <keywords/>
  <dc:description/>
  <lastModifiedBy>Jen Hernandez</lastModifiedBy>
  <revision>3</revision>
  <lastPrinted>2024-04-25T14:57:00.0000000Z</lastPrinted>
  <dcterms:created xsi:type="dcterms:W3CDTF">2024-06-07T17:29:00.0000000Z</dcterms:created>
  <dcterms:modified xsi:type="dcterms:W3CDTF">2024-06-07T18:32:37.0147111Z</dcterms:modified>
</coreProperties>
</file>